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6B75" w14:textId="77777777" w:rsidR="00530CB4" w:rsidRDefault="00530CB4" w:rsidP="008E07E7">
      <w:pPr>
        <w:spacing w:line="300" w:lineRule="exact"/>
        <w:jc w:val="right"/>
        <w:rPr>
          <w:rFonts w:ascii="Gotham" w:hAnsi="Gotham"/>
          <w:color w:val="000000"/>
        </w:rPr>
      </w:pPr>
    </w:p>
    <w:p w14:paraId="0F52C27C" w14:textId="6A6043A9" w:rsidR="008E07E7" w:rsidRPr="008E07E7" w:rsidRDefault="00530CB4" w:rsidP="008E07E7">
      <w:pPr>
        <w:spacing w:line="300" w:lineRule="exact"/>
        <w:jc w:val="right"/>
        <w:rPr>
          <w:rFonts w:ascii="Gotham" w:hAnsi="Gotham"/>
          <w:color w:val="000000"/>
        </w:rPr>
      </w:pPr>
      <w:r w:rsidRPr="00530CB4">
        <w:rPr>
          <w:rFonts w:ascii="Gotham" w:hAnsi="Gotham"/>
          <w:color w:val="000000"/>
          <w:highlight w:val="yellow"/>
        </w:rPr>
        <w:t>CLAVE DE LA UNIDAD ADMINISTRATIVA</w:t>
      </w:r>
      <w:r w:rsidR="008E07E7" w:rsidRPr="008E07E7">
        <w:rPr>
          <w:rFonts w:ascii="Gotham" w:hAnsi="Gotham"/>
          <w:color w:val="000000"/>
        </w:rPr>
        <w:t>/6C.9.1/_____/</w:t>
      </w:r>
      <w:r>
        <w:rPr>
          <w:rFonts w:ascii="Gotham" w:hAnsi="Gotham"/>
          <w:color w:val="000000"/>
        </w:rPr>
        <w:t>2025</w:t>
      </w:r>
    </w:p>
    <w:p w14:paraId="74FBC2F8" w14:textId="3CA2340B" w:rsidR="008E07E7" w:rsidRPr="008E07E7" w:rsidRDefault="008E07E7" w:rsidP="008E07E7">
      <w:pPr>
        <w:spacing w:line="300" w:lineRule="exact"/>
        <w:jc w:val="right"/>
        <w:rPr>
          <w:rFonts w:ascii="Gotham" w:hAnsi="Gotham"/>
          <w:color w:val="000000"/>
        </w:rPr>
      </w:pPr>
      <w:r w:rsidRPr="008E07E7">
        <w:rPr>
          <w:rFonts w:ascii="Gotham" w:hAnsi="Gotham"/>
          <w:color w:val="000000"/>
        </w:rPr>
        <w:t xml:space="preserve">Ecatepec de Morelos, </w:t>
      </w:r>
      <w:r>
        <w:rPr>
          <w:rFonts w:ascii="Gotham" w:hAnsi="Gotham"/>
          <w:color w:val="000000"/>
        </w:rPr>
        <w:t xml:space="preserve">a </w:t>
      </w:r>
      <w:r w:rsidRPr="008E07E7">
        <w:rPr>
          <w:rFonts w:ascii="Gotham" w:hAnsi="Gotham"/>
          <w:color w:val="000000"/>
        </w:rPr>
        <w:t>_____</w:t>
      </w:r>
      <w:r>
        <w:rPr>
          <w:rFonts w:ascii="Gotham" w:hAnsi="Gotham"/>
          <w:color w:val="000000"/>
        </w:rPr>
        <w:t xml:space="preserve"> de _________</w:t>
      </w:r>
      <w:r w:rsidRPr="008E07E7">
        <w:rPr>
          <w:rFonts w:ascii="Gotham" w:hAnsi="Gotham"/>
          <w:color w:val="000000"/>
        </w:rPr>
        <w:t xml:space="preserve"> del 20</w:t>
      </w:r>
      <w:r w:rsidR="00530CB4">
        <w:rPr>
          <w:rFonts w:ascii="Gotham" w:hAnsi="Gotham"/>
          <w:color w:val="000000"/>
        </w:rPr>
        <w:t>25</w:t>
      </w:r>
      <w:bookmarkStart w:id="0" w:name="_GoBack"/>
      <w:bookmarkEnd w:id="0"/>
    </w:p>
    <w:p w14:paraId="79739F93" w14:textId="77777777" w:rsidR="008E07E7" w:rsidRDefault="008E07E7" w:rsidP="008E07E7">
      <w:pPr>
        <w:spacing w:line="300" w:lineRule="exact"/>
        <w:jc w:val="both"/>
        <w:rPr>
          <w:rFonts w:ascii="Gotham" w:hAnsi="Gotham" w:cs="Arial"/>
          <w:b/>
        </w:rPr>
      </w:pPr>
    </w:p>
    <w:p w14:paraId="03D25D2B" w14:textId="77777777" w:rsidR="00530CB4" w:rsidRDefault="00530CB4" w:rsidP="008E07E7">
      <w:pPr>
        <w:spacing w:line="300" w:lineRule="exact"/>
        <w:jc w:val="both"/>
        <w:rPr>
          <w:rFonts w:ascii="Gotham" w:hAnsi="Gotham" w:cs="Arial"/>
          <w:b/>
        </w:rPr>
      </w:pPr>
    </w:p>
    <w:p w14:paraId="384CF272" w14:textId="77777777" w:rsidR="00530CB4" w:rsidRPr="008E07E7" w:rsidRDefault="00530CB4" w:rsidP="008E07E7">
      <w:pPr>
        <w:spacing w:line="300" w:lineRule="exact"/>
        <w:jc w:val="both"/>
        <w:rPr>
          <w:rFonts w:ascii="Gotham" w:hAnsi="Gotham" w:cs="Arial"/>
          <w:b/>
        </w:rPr>
      </w:pPr>
    </w:p>
    <w:p w14:paraId="63BDB16D" w14:textId="77777777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</w:p>
    <w:p w14:paraId="7F4C9981" w14:textId="77777777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</w:p>
    <w:p w14:paraId="38A9F42F" w14:textId="77777777" w:rsidR="008E07E7" w:rsidRPr="008E07E7" w:rsidRDefault="008E07E7" w:rsidP="008E07E7">
      <w:pPr>
        <w:jc w:val="both"/>
        <w:rPr>
          <w:rFonts w:ascii="Gotham" w:eastAsia="Calibri" w:hAnsi="Gotham" w:cs="Arial"/>
          <w:b/>
          <w:lang w:eastAsia="es-ES"/>
        </w:rPr>
      </w:pPr>
      <w:r w:rsidRPr="008E07E7">
        <w:rPr>
          <w:rFonts w:ascii="Gotham" w:eastAsia="Calibri" w:hAnsi="Gotham" w:cs="Arial"/>
          <w:b/>
          <w:lang w:eastAsia="es-ES"/>
        </w:rPr>
        <w:t>LIC. BELEN HERNANDEZ REYES</w:t>
      </w:r>
    </w:p>
    <w:p w14:paraId="6B096E89" w14:textId="77777777" w:rsidR="008E07E7" w:rsidRPr="008E07E7" w:rsidRDefault="008E07E7" w:rsidP="008E07E7">
      <w:pPr>
        <w:jc w:val="both"/>
        <w:rPr>
          <w:rFonts w:ascii="Gotham" w:eastAsia="Calibri" w:hAnsi="Gotham" w:cs="Arial"/>
          <w:b/>
          <w:lang w:eastAsia="es-ES"/>
        </w:rPr>
      </w:pPr>
      <w:r w:rsidRPr="008E07E7">
        <w:rPr>
          <w:rFonts w:ascii="Gotham" w:eastAsia="Calibri" w:hAnsi="Gotham" w:cs="Arial"/>
          <w:b/>
          <w:lang w:eastAsia="es-ES"/>
        </w:rPr>
        <w:t>JEFA DEL DEPARTAMENTO DE PERSONAL</w:t>
      </w:r>
    </w:p>
    <w:p w14:paraId="63E27833" w14:textId="77777777" w:rsidR="008E07E7" w:rsidRPr="008E07E7" w:rsidRDefault="008E07E7" w:rsidP="008E07E7">
      <w:pPr>
        <w:jc w:val="both"/>
        <w:rPr>
          <w:rFonts w:ascii="Gotham" w:eastAsia="Calibri" w:hAnsi="Gotham" w:cs="Arial"/>
          <w:b/>
          <w:lang w:eastAsia="es-ES"/>
        </w:rPr>
      </w:pPr>
      <w:r w:rsidRPr="008E07E7">
        <w:rPr>
          <w:rFonts w:ascii="Gotham" w:eastAsia="Calibri" w:hAnsi="Gotham" w:cs="Arial"/>
          <w:b/>
          <w:lang w:eastAsia="es-ES"/>
        </w:rPr>
        <w:t>P R E S E N T E</w:t>
      </w:r>
    </w:p>
    <w:p w14:paraId="022A353E" w14:textId="77777777" w:rsidR="008E07E7" w:rsidRDefault="008E07E7" w:rsidP="008E07E7">
      <w:pPr>
        <w:spacing w:line="300" w:lineRule="exact"/>
        <w:jc w:val="both"/>
        <w:rPr>
          <w:rFonts w:ascii="Gotham" w:hAnsi="Gotham" w:cs="Arial"/>
          <w:b/>
        </w:rPr>
      </w:pPr>
    </w:p>
    <w:p w14:paraId="1715D237" w14:textId="77777777" w:rsidR="008E07E7" w:rsidRDefault="008E07E7" w:rsidP="008E07E7">
      <w:pPr>
        <w:spacing w:line="300" w:lineRule="exact"/>
        <w:jc w:val="both"/>
        <w:rPr>
          <w:rFonts w:ascii="Gotham" w:hAnsi="Gotham" w:cs="Arial"/>
          <w:b/>
        </w:rPr>
      </w:pPr>
    </w:p>
    <w:p w14:paraId="2849308A" w14:textId="77777777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</w:p>
    <w:p w14:paraId="1AD7EDA3" w14:textId="105FC8A6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  <w:r w:rsidRPr="008E07E7">
        <w:rPr>
          <w:rFonts w:ascii="Gotham" w:eastAsia="Calibri" w:hAnsi="Gotham" w:cs="Arial"/>
          <w:lang w:eastAsia="es-ES"/>
        </w:rPr>
        <w:t xml:space="preserve">Por este conducto, hago de su conocimiento que el personal (docente, técnico docente o administrativo) </w:t>
      </w:r>
      <w:r w:rsidRPr="008E07E7">
        <w:rPr>
          <w:rFonts w:ascii="Gotham" w:eastAsia="Calibri" w:hAnsi="Gotham" w:cs="Arial"/>
          <w:b/>
          <w:lang w:eastAsia="es-ES"/>
        </w:rPr>
        <w:t>NOMBRE DEL EMPLEADO</w:t>
      </w:r>
      <w:r>
        <w:rPr>
          <w:rFonts w:ascii="Gotham" w:eastAsia="Calibri" w:hAnsi="Gotham" w:cs="Arial"/>
          <w:b/>
          <w:lang w:eastAsia="es-ES"/>
        </w:rPr>
        <w:t>,</w:t>
      </w:r>
      <w:r w:rsidRPr="008E07E7">
        <w:rPr>
          <w:rFonts w:ascii="Gotham" w:eastAsia="Calibri" w:hAnsi="Gotham" w:cs="Arial"/>
          <w:lang w:eastAsia="es-ES"/>
        </w:rPr>
        <w:t xml:space="preserve"> con </w:t>
      </w:r>
      <w:r w:rsidRPr="008E07E7">
        <w:rPr>
          <w:rFonts w:ascii="Gotham" w:eastAsia="Calibri" w:hAnsi="Gotham" w:cs="Arial"/>
          <w:lang w:eastAsia="es-ES"/>
        </w:rPr>
        <w:t>número</w:t>
      </w:r>
      <w:r w:rsidRPr="008E07E7">
        <w:rPr>
          <w:rFonts w:ascii="Gotham" w:eastAsia="Calibri" w:hAnsi="Gotham" w:cs="Arial"/>
          <w:lang w:eastAsia="es-ES"/>
        </w:rPr>
        <w:t xml:space="preserve"> de empleado </w:t>
      </w:r>
      <w:r w:rsidRPr="008E07E7">
        <w:rPr>
          <w:rFonts w:ascii="Gotham" w:eastAsia="Calibri" w:hAnsi="Gotham" w:cs="Arial"/>
          <w:b/>
          <w:lang w:eastAsia="es-ES"/>
        </w:rPr>
        <w:t>XXXX</w:t>
      </w:r>
      <w:r w:rsidRPr="008E07E7">
        <w:rPr>
          <w:rFonts w:ascii="Gotham" w:eastAsia="Calibri" w:hAnsi="Gotham" w:cs="Arial"/>
          <w:lang w:eastAsia="es-ES"/>
        </w:rPr>
        <w:t xml:space="preserve"> fue comisionado el día </w:t>
      </w:r>
      <w:r w:rsidRPr="008E07E7">
        <w:rPr>
          <w:rFonts w:ascii="Gotham" w:eastAsia="Calibri" w:hAnsi="Gotham" w:cs="Arial"/>
          <w:b/>
          <w:lang w:eastAsia="es-ES"/>
        </w:rPr>
        <w:t>FECHA DE LA COMISION</w:t>
      </w:r>
      <w:r w:rsidRPr="008E07E7">
        <w:rPr>
          <w:rFonts w:ascii="Gotham" w:eastAsia="Calibri" w:hAnsi="Gotham" w:cs="Arial"/>
          <w:lang w:eastAsia="es-ES"/>
        </w:rPr>
        <w:t xml:space="preserve"> de acuerdo al oficio No. </w:t>
      </w:r>
      <w:r w:rsidRPr="008E07E7">
        <w:rPr>
          <w:rFonts w:ascii="Gotham" w:eastAsia="Calibri" w:hAnsi="Gotham" w:cs="Arial"/>
          <w:b/>
          <w:lang w:eastAsia="es-ES"/>
        </w:rPr>
        <w:t>OFICIO DE LA COMISION</w:t>
      </w:r>
      <w:r w:rsidRPr="008E07E7">
        <w:rPr>
          <w:rFonts w:ascii="Gotham" w:eastAsia="Calibri" w:hAnsi="Gotham" w:cs="Arial"/>
          <w:lang w:eastAsia="es-ES"/>
        </w:rPr>
        <w:t xml:space="preserve"> de fecha </w:t>
      </w:r>
      <w:proofErr w:type="spellStart"/>
      <w:r w:rsidRPr="008E07E7">
        <w:rPr>
          <w:rFonts w:ascii="Gotham" w:eastAsia="Calibri" w:hAnsi="Gotham" w:cs="Arial"/>
          <w:b/>
          <w:lang w:eastAsia="es-ES"/>
        </w:rPr>
        <w:t>FECHA</w:t>
      </w:r>
      <w:proofErr w:type="spellEnd"/>
      <w:r w:rsidRPr="008E07E7">
        <w:rPr>
          <w:rFonts w:ascii="Gotham" w:eastAsia="Calibri" w:hAnsi="Gotham" w:cs="Arial"/>
          <w:b/>
          <w:lang w:eastAsia="es-ES"/>
        </w:rPr>
        <w:t xml:space="preserve"> DEL OFICIO DE COMISION</w:t>
      </w:r>
      <w:r w:rsidRPr="008E07E7">
        <w:rPr>
          <w:rFonts w:ascii="Gotham" w:eastAsia="Calibri" w:hAnsi="Gotham" w:cs="Arial"/>
          <w:lang w:eastAsia="es-ES"/>
        </w:rPr>
        <w:t xml:space="preserve"> por lo que se repondrá como tiempo por tiempo, el cual lo hará efectivo el día </w:t>
      </w:r>
      <w:r w:rsidRPr="008E07E7">
        <w:rPr>
          <w:rFonts w:ascii="Gotham" w:eastAsia="Calibri" w:hAnsi="Gotham" w:cs="Arial"/>
          <w:b/>
          <w:lang w:eastAsia="es-ES"/>
        </w:rPr>
        <w:t>FECHA DEL DÍA TIEMPO POR TIEMPO</w:t>
      </w:r>
      <w:r w:rsidRPr="008E07E7">
        <w:rPr>
          <w:rFonts w:ascii="Gotham" w:eastAsia="Calibri" w:hAnsi="Gotham" w:cs="Arial"/>
          <w:lang w:eastAsia="es-ES"/>
        </w:rPr>
        <w:t xml:space="preserve"> por el mismo número de días especificados en la comisión.</w:t>
      </w:r>
    </w:p>
    <w:p w14:paraId="68C445FA" w14:textId="77777777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</w:p>
    <w:p w14:paraId="4CBD77C3" w14:textId="77777777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  <w:r w:rsidRPr="008E07E7">
        <w:rPr>
          <w:rFonts w:ascii="Gotham" w:eastAsia="Calibri" w:hAnsi="Gotham" w:cs="Arial"/>
          <w:lang w:eastAsia="es-ES"/>
        </w:rPr>
        <w:t xml:space="preserve">Sin otro particular por el momento, quedo a sus órdenes para cualquier duda o aclaración.  </w:t>
      </w:r>
    </w:p>
    <w:p w14:paraId="7E343685" w14:textId="77777777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</w:p>
    <w:p w14:paraId="341C93DD" w14:textId="77777777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</w:p>
    <w:p w14:paraId="47615AEE" w14:textId="77777777" w:rsidR="008E07E7" w:rsidRPr="008E07E7" w:rsidRDefault="008E07E7" w:rsidP="008E07E7">
      <w:pPr>
        <w:jc w:val="both"/>
        <w:rPr>
          <w:rFonts w:ascii="Gotham" w:eastAsia="Calibri" w:hAnsi="Gotham" w:cs="Arial"/>
          <w:lang w:eastAsia="es-ES"/>
        </w:rPr>
      </w:pPr>
    </w:p>
    <w:p w14:paraId="7CEA2789" w14:textId="77777777" w:rsidR="008E07E7" w:rsidRPr="008E07E7" w:rsidRDefault="008E07E7" w:rsidP="008E07E7">
      <w:pPr>
        <w:spacing w:line="300" w:lineRule="exact"/>
        <w:jc w:val="center"/>
        <w:rPr>
          <w:rFonts w:ascii="Gotham" w:hAnsi="Gotham" w:cs="Arial"/>
          <w:b/>
        </w:rPr>
      </w:pPr>
      <w:r w:rsidRPr="008E07E7">
        <w:rPr>
          <w:rFonts w:ascii="Gotham" w:hAnsi="Gotham" w:cs="Arial"/>
          <w:b/>
        </w:rPr>
        <w:t>A T E N T A M E N T E</w:t>
      </w:r>
    </w:p>
    <w:p w14:paraId="3DFBB31F" w14:textId="77777777" w:rsidR="008E07E7" w:rsidRPr="008E07E7" w:rsidRDefault="008E07E7" w:rsidP="008E07E7">
      <w:pPr>
        <w:spacing w:line="300" w:lineRule="exact"/>
        <w:jc w:val="center"/>
        <w:rPr>
          <w:rFonts w:ascii="Gotham" w:hAnsi="Gotham" w:cs="Arial"/>
          <w:i/>
        </w:rPr>
      </w:pPr>
      <w:r w:rsidRPr="008E07E7">
        <w:rPr>
          <w:rFonts w:ascii="Gotham" w:hAnsi="Gotham" w:cs="Arial"/>
          <w:i/>
        </w:rPr>
        <w:t>“Ciencia y Tecnología para el Bienestar Social”</w:t>
      </w:r>
    </w:p>
    <w:p w14:paraId="7C138BF1" w14:textId="77777777" w:rsidR="008E07E7" w:rsidRPr="008E07E7" w:rsidRDefault="008E07E7" w:rsidP="008E07E7">
      <w:pPr>
        <w:spacing w:line="300" w:lineRule="exact"/>
        <w:jc w:val="center"/>
        <w:rPr>
          <w:rFonts w:ascii="Gotham" w:hAnsi="Gotham" w:cs="Arial"/>
          <w:b/>
        </w:rPr>
      </w:pPr>
    </w:p>
    <w:p w14:paraId="14EC9B08" w14:textId="77777777" w:rsidR="008E07E7" w:rsidRDefault="008E07E7" w:rsidP="008E07E7">
      <w:pPr>
        <w:spacing w:line="300" w:lineRule="exact"/>
        <w:jc w:val="center"/>
        <w:rPr>
          <w:rFonts w:ascii="Gotham" w:hAnsi="Gotham" w:cs="Arial"/>
          <w:b/>
        </w:rPr>
      </w:pPr>
    </w:p>
    <w:p w14:paraId="3FFBD279" w14:textId="77777777" w:rsidR="008E07E7" w:rsidRDefault="008E07E7" w:rsidP="008E07E7">
      <w:pPr>
        <w:spacing w:line="300" w:lineRule="exact"/>
        <w:jc w:val="center"/>
        <w:rPr>
          <w:rFonts w:ascii="Gotham" w:hAnsi="Gotham" w:cs="Arial"/>
          <w:b/>
        </w:rPr>
      </w:pPr>
    </w:p>
    <w:p w14:paraId="3AC646EC" w14:textId="77777777" w:rsidR="008E07E7" w:rsidRPr="008E07E7" w:rsidRDefault="008E07E7" w:rsidP="008E07E7">
      <w:pPr>
        <w:spacing w:line="300" w:lineRule="exact"/>
        <w:jc w:val="center"/>
        <w:rPr>
          <w:rFonts w:ascii="Gotham" w:hAnsi="Gotham" w:cs="Arial"/>
          <w:b/>
        </w:rPr>
      </w:pPr>
    </w:p>
    <w:p w14:paraId="54044CC2" w14:textId="3A0A80CC" w:rsidR="008E07E7" w:rsidRDefault="008E07E7" w:rsidP="008E07E7">
      <w:pPr>
        <w:spacing w:line="300" w:lineRule="exact"/>
        <w:jc w:val="center"/>
        <w:rPr>
          <w:rFonts w:ascii="Gotham" w:hAnsi="Gotham" w:cs="Arial"/>
          <w:b/>
        </w:rPr>
      </w:pPr>
      <w:r w:rsidRPr="008E07E7">
        <w:rPr>
          <w:rFonts w:ascii="Gotham" w:hAnsi="Gotham" w:cs="Arial"/>
          <w:b/>
        </w:rPr>
        <w:t>Nombre y firma del jefe (a) de área</w:t>
      </w:r>
    </w:p>
    <w:p w14:paraId="2B30ABA1" w14:textId="77777777" w:rsidR="008E07E7" w:rsidRPr="008E07E7" w:rsidRDefault="008E07E7" w:rsidP="008E07E7">
      <w:pPr>
        <w:spacing w:line="300" w:lineRule="exact"/>
        <w:jc w:val="center"/>
        <w:rPr>
          <w:rFonts w:ascii="Gotham" w:hAnsi="Gotham" w:cs="Arial"/>
          <w:b/>
        </w:rPr>
      </w:pPr>
    </w:p>
    <w:sectPr w:rsidR="008E07E7" w:rsidRPr="008E07E7" w:rsidSect="000073E1">
      <w:headerReference w:type="default" r:id="rId7"/>
      <w:footerReference w:type="default" r:id="rId8"/>
      <w:pgSz w:w="12240" w:h="15840"/>
      <w:pgMar w:top="2835" w:right="1134" w:bottom="1276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D8F30" w14:textId="77777777" w:rsidR="005874C7" w:rsidRDefault="005874C7" w:rsidP="009D2B83">
      <w:r>
        <w:separator/>
      </w:r>
    </w:p>
  </w:endnote>
  <w:endnote w:type="continuationSeparator" w:id="0">
    <w:p w14:paraId="5268EC64" w14:textId="77777777" w:rsidR="005874C7" w:rsidRDefault="005874C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Gotham Blac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C042" w14:textId="7DC2FEAC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35030C" w:rsidRDefault="00D4414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BC900CC" wp14:editId="509912C4">
              <wp:simplePos x="0" y="0"/>
              <wp:positionH relativeFrom="margin">
                <wp:posOffset>-329565</wp:posOffset>
              </wp:positionH>
              <wp:positionV relativeFrom="paragraph">
                <wp:posOffset>137523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D8938" w14:textId="77777777" w:rsidR="00AA4E89" w:rsidRDefault="00AA4E89" w:rsidP="00FC0586">
                          <w:pPr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</w:pP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>Av. Tecnológico Sin número, Col. Valle de Anáhuac, sección Fuentes, C.P. 55210, Ecatepec de Morelos, Estado de México.</w:t>
                          </w:r>
                        </w:p>
                        <w:p w14:paraId="51DB9EFE" w14:textId="1954EB06" w:rsidR="00FC0586" w:rsidRPr="00AA4E89" w:rsidRDefault="00AA4E89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Tel</w:t>
                          </w:r>
                          <w:r w:rsidR="00993C98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s</w:t>
                          </w: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 xml:space="preserve">.: 55 5000 </w:t>
                          </w:r>
                          <w:r w:rsidRPr="000073E1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23</w:t>
                          </w:r>
                          <w:r w:rsidR="000073E1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8</w:t>
                          </w:r>
                          <w:r w:rsidRPr="000073E1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2</w:t>
                          </w:r>
                          <w:r w:rsidR="00993C98" w:rsidRPr="000073E1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 xml:space="preserve"> y 23</w:t>
                          </w:r>
                          <w:r w:rsidR="000073E1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8</w:t>
                          </w:r>
                          <w:r w:rsidR="00993C98" w:rsidRPr="000073E1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3</w:t>
                          </w: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 xml:space="preserve"> Página web: www.tese.edu.mx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25.95pt;margin-top:10.85pt;width:550.5pt;height:34.6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" filled="f" stroked="f" strokeweight=".5pt">
              <v:textbox>
                <w:txbxContent>
                  <w:p w14:paraId="738D8938" w14:textId="77777777" w:rsidR="00AA4E89" w:rsidRDefault="00AA4E89" w:rsidP="00FC0586">
                    <w:pPr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</w:pP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>Av. Tecnológico Sin número, Col. Valle de Anáhuac, sección Fuentes, C.P. 55210, Ecatepec de Morelos, Estado de México.</w:t>
                    </w:r>
                  </w:p>
                  <w:p w14:paraId="51DB9EFE" w14:textId="1954EB06" w:rsidR="00FC0586" w:rsidRPr="00AA4E89" w:rsidRDefault="00AA4E89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</w:rPr>
                    </w:pP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Tel</w:t>
                    </w:r>
                    <w:r w:rsidR="00993C98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s</w:t>
                    </w: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 xml:space="preserve">.: 55 5000 </w:t>
                    </w:r>
                    <w:r w:rsidRPr="000073E1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23</w:t>
                    </w:r>
                    <w:r w:rsidR="000073E1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8</w:t>
                    </w:r>
                    <w:r w:rsidRPr="000073E1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2</w:t>
                    </w:r>
                    <w:r w:rsidR="00993C98" w:rsidRPr="000073E1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 xml:space="preserve"> y 23</w:t>
                    </w:r>
                    <w:r w:rsidR="000073E1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8</w:t>
                    </w:r>
                    <w:r w:rsidR="00993C98" w:rsidRPr="000073E1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3</w:t>
                    </w: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 xml:space="preserve"> Página web: www.tese.edu.mx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78ED0" w14:textId="77777777" w:rsidR="005874C7" w:rsidRDefault="005874C7" w:rsidP="009D2B83">
      <w:r>
        <w:separator/>
      </w:r>
    </w:p>
  </w:footnote>
  <w:footnote w:type="continuationSeparator" w:id="0">
    <w:p w14:paraId="62C8AD0F" w14:textId="77777777" w:rsidR="005874C7" w:rsidRDefault="005874C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FD76D" w14:textId="3F61D7A0" w:rsidR="00493615" w:rsidRPr="00423E1A" w:rsidRDefault="00D12F0C" w:rsidP="004E75CF">
    <w:pPr>
      <w:rPr>
        <w:rFonts w:ascii="Montserrat ExtraBold" w:hAnsi="Montserrat ExtraBold"/>
        <w:b/>
        <w:sz w:val="14"/>
        <w:szCs w:val="14"/>
      </w:rPr>
    </w:pPr>
    <w:r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1310" behindDoc="1" locked="0" layoutInCell="1" allowOverlap="1" wp14:anchorId="2B09AD4F" wp14:editId="2799F5C9">
          <wp:simplePos x="0" y="0"/>
          <wp:positionH relativeFrom="margin">
            <wp:align>center</wp:align>
          </wp:positionH>
          <wp:positionV relativeFrom="paragraph">
            <wp:posOffset>-767715</wp:posOffset>
          </wp:positionV>
          <wp:extent cx="7796530" cy="1009015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009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6CF"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4383" behindDoc="0" locked="0" layoutInCell="1" allowOverlap="1" wp14:anchorId="397748AB" wp14:editId="139D8C46">
              <wp:simplePos x="0" y="0"/>
              <wp:positionH relativeFrom="column">
                <wp:posOffset>2242185</wp:posOffset>
              </wp:positionH>
              <wp:positionV relativeFrom="paragraph">
                <wp:posOffset>641985</wp:posOffset>
              </wp:positionV>
              <wp:extent cx="447675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D41D5" w14:textId="4FEF8331" w:rsidR="00FC0586" w:rsidRDefault="00FC0586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FC0586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Ecatepec</w:t>
                          </w:r>
                        </w:p>
                        <w:p w14:paraId="2FB4278A" w14:textId="64BBA02A" w:rsidR="005F7F1B" w:rsidRPr="000073E1" w:rsidRDefault="000073E1" w:rsidP="005F7F1B">
                          <w:pPr>
                            <w:jc w:val="right"/>
                            <w:rPr>
                              <w:rFonts w:ascii="Gotham" w:hAnsi="Gotham"/>
                              <w:sz w:val="16"/>
                              <w:szCs w:val="16"/>
                            </w:rPr>
                          </w:pPr>
                          <w:r w:rsidRPr="000073E1">
                            <w:rPr>
                              <w:rFonts w:ascii="Gotham" w:hAnsi="Gotham"/>
                              <w:sz w:val="16"/>
                              <w:szCs w:val="16"/>
                            </w:rPr>
                            <w:t>Dirección de Administración y Finanzas</w:t>
                          </w:r>
                        </w:p>
                        <w:p w14:paraId="1D786B2C" w14:textId="69C91068" w:rsidR="005F7F1B" w:rsidRPr="000073E1" w:rsidRDefault="000073E1" w:rsidP="00FC0586">
                          <w:pPr>
                            <w:jc w:val="right"/>
                            <w:rPr>
                              <w:rFonts w:ascii="Gotham" w:hAnsi="Gotham"/>
                              <w:sz w:val="18"/>
                              <w:szCs w:val="18"/>
                            </w:rPr>
                          </w:pPr>
                          <w:r w:rsidRPr="000073E1">
                            <w:rPr>
                              <w:rFonts w:ascii="Gotham" w:hAnsi="Gotham"/>
                              <w:sz w:val="14"/>
                              <w:szCs w:val="16"/>
                            </w:rPr>
                            <w:t>Departamento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48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6.55pt;margin-top:50.55pt;width:352.5pt;height:40.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" filled="f" stroked="f">
              <v:textbox>
                <w:txbxContent>
                  <w:p w14:paraId="063D41D5" w14:textId="4FEF8331" w:rsidR="00FC0586" w:rsidRDefault="00FC0586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FC0586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Ecatepec</w:t>
                    </w:r>
                  </w:p>
                  <w:p w14:paraId="2FB4278A" w14:textId="64BBA02A" w:rsidR="005F7F1B" w:rsidRPr="000073E1" w:rsidRDefault="000073E1" w:rsidP="005F7F1B">
                    <w:pPr>
                      <w:jc w:val="right"/>
                      <w:rPr>
                        <w:rFonts w:ascii="Gotham" w:hAnsi="Gotham"/>
                        <w:sz w:val="16"/>
                        <w:szCs w:val="16"/>
                      </w:rPr>
                    </w:pPr>
                    <w:r w:rsidRPr="000073E1">
                      <w:rPr>
                        <w:rFonts w:ascii="Gotham" w:hAnsi="Gotham"/>
                        <w:sz w:val="16"/>
                        <w:szCs w:val="16"/>
                      </w:rPr>
                      <w:t>Dirección de Administración y Finanzas</w:t>
                    </w:r>
                  </w:p>
                  <w:p w14:paraId="1D786B2C" w14:textId="69C91068" w:rsidR="005F7F1B" w:rsidRPr="000073E1" w:rsidRDefault="000073E1" w:rsidP="00FC0586">
                    <w:pPr>
                      <w:jc w:val="right"/>
                      <w:rPr>
                        <w:rFonts w:ascii="Gotham" w:hAnsi="Gotham"/>
                        <w:sz w:val="18"/>
                        <w:szCs w:val="18"/>
                      </w:rPr>
                    </w:pPr>
                    <w:r w:rsidRPr="000073E1">
                      <w:rPr>
                        <w:rFonts w:ascii="Gotham" w:hAnsi="Gotham"/>
                        <w:sz w:val="14"/>
                        <w:szCs w:val="16"/>
                      </w:rPr>
                      <w:t>Departamento de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73E1"/>
    <w:rsid w:val="0001538C"/>
    <w:rsid w:val="000453A6"/>
    <w:rsid w:val="000627AB"/>
    <w:rsid w:val="00114F26"/>
    <w:rsid w:val="00120B36"/>
    <w:rsid w:val="001252A6"/>
    <w:rsid w:val="001257BC"/>
    <w:rsid w:val="00182695"/>
    <w:rsid w:val="001B64E9"/>
    <w:rsid w:val="001B788E"/>
    <w:rsid w:val="002237EA"/>
    <w:rsid w:val="00225E04"/>
    <w:rsid w:val="002507AF"/>
    <w:rsid w:val="002A0212"/>
    <w:rsid w:val="002C112F"/>
    <w:rsid w:val="002E777C"/>
    <w:rsid w:val="0031357C"/>
    <w:rsid w:val="0031558B"/>
    <w:rsid w:val="0035030C"/>
    <w:rsid w:val="00390427"/>
    <w:rsid w:val="003C23AC"/>
    <w:rsid w:val="003E1398"/>
    <w:rsid w:val="00423E1A"/>
    <w:rsid w:val="00463B5A"/>
    <w:rsid w:val="00490521"/>
    <w:rsid w:val="00493615"/>
    <w:rsid w:val="004A19EA"/>
    <w:rsid w:val="004D7534"/>
    <w:rsid w:val="004E75CF"/>
    <w:rsid w:val="00530CB4"/>
    <w:rsid w:val="0054136B"/>
    <w:rsid w:val="00557BEC"/>
    <w:rsid w:val="005766D5"/>
    <w:rsid w:val="005874C7"/>
    <w:rsid w:val="005A6E99"/>
    <w:rsid w:val="005B6544"/>
    <w:rsid w:val="005B7E86"/>
    <w:rsid w:val="005E74D5"/>
    <w:rsid w:val="005F7F1B"/>
    <w:rsid w:val="00646AFD"/>
    <w:rsid w:val="0066047C"/>
    <w:rsid w:val="00682200"/>
    <w:rsid w:val="0068595D"/>
    <w:rsid w:val="00693729"/>
    <w:rsid w:val="006C6A42"/>
    <w:rsid w:val="006D4D6C"/>
    <w:rsid w:val="006E09D7"/>
    <w:rsid w:val="006E1EF5"/>
    <w:rsid w:val="006F22D4"/>
    <w:rsid w:val="00702D65"/>
    <w:rsid w:val="00704FB6"/>
    <w:rsid w:val="00770889"/>
    <w:rsid w:val="0077176F"/>
    <w:rsid w:val="0077193F"/>
    <w:rsid w:val="007A2BD2"/>
    <w:rsid w:val="007C568D"/>
    <w:rsid w:val="007E7A85"/>
    <w:rsid w:val="007F1FC7"/>
    <w:rsid w:val="0080225B"/>
    <w:rsid w:val="008050EC"/>
    <w:rsid w:val="00813840"/>
    <w:rsid w:val="00825087"/>
    <w:rsid w:val="008732DA"/>
    <w:rsid w:val="008862C1"/>
    <w:rsid w:val="00890F90"/>
    <w:rsid w:val="008A7A05"/>
    <w:rsid w:val="008E07E7"/>
    <w:rsid w:val="009057BD"/>
    <w:rsid w:val="00920D98"/>
    <w:rsid w:val="009656B6"/>
    <w:rsid w:val="009827EA"/>
    <w:rsid w:val="009872D3"/>
    <w:rsid w:val="00993C98"/>
    <w:rsid w:val="009B62C8"/>
    <w:rsid w:val="009D2B83"/>
    <w:rsid w:val="009E2C6C"/>
    <w:rsid w:val="00A7312F"/>
    <w:rsid w:val="00A8134F"/>
    <w:rsid w:val="00A81F2D"/>
    <w:rsid w:val="00AA1094"/>
    <w:rsid w:val="00AA4E89"/>
    <w:rsid w:val="00AB5E66"/>
    <w:rsid w:val="00B12FD2"/>
    <w:rsid w:val="00B67CB4"/>
    <w:rsid w:val="00BF3A40"/>
    <w:rsid w:val="00C516CF"/>
    <w:rsid w:val="00C62704"/>
    <w:rsid w:val="00CA65AC"/>
    <w:rsid w:val="00CA7AA1"/>
    <w:rsid w:val="00CF1CAB"/>
    <w:rsid w:val="00D12F0C"/>
    <w:rsid w:val="00D4414C"/>
    <w:rsid w:val="00D55921"/>
    <w:rsid w:val="00DA56AD"/>
    <w:rsid w:val="00E01ECC"/>
    <w:rsid w:val="00E0627F"/>
    <w:rsid w:val="00EE6B9D"/>
    <w:rsid w:val="00EF23C1"/>
    <w:rsid w:val="00F00217"/>
    <w:rsid w:val="00F0336E"/>
    <w:rsid w:val="00F44A7F"/>
    <w:rsid w:val="00F64300"/>
    <w:rsid w:val="00FC0586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045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C4CFA9-C31D-4C45-BD2A-82933192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Martha Elena Bribiesca Otamendi</cp:lastModifiedBy>
  <cp:revision>3</cp:revision>
  <cp:lastPrinted>2023-09-19T15:02:00Z</cp:lastPrinted>
  <dcterms:created xsi:type="dcterms:W3CDTF">2025-01-13T19:17:00Z</dcterms:created>
  <dcterms:modified xsi:type="dcterms:W3CDTF">2025-01-13T19:19:00Z</dcterms:modified>
</cp:coreProperties>
</file>